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7B6D" w14:textId="77EB4624" w:rsidR="008D1A6D" w:rsidRPr="008D1A6D" w:rsidRDefault="008D1A6D" w:rsidP="008D1A6D">
      <w:pPr>
        <w:widowControl w:val="0"/>
        <w:jc w:val="center"/>
        <w:rPr>
          <w:rFonts w:ascii="Arial" w:hAnsi="Arial" w:cs="Arial"/>
          <w:b/>
          <w:szCs w:val="24"/>
        </w:rPr>
      </w:pPr>
      <w:bookmarkStart w:id="0" w:name="_GoBack"/>
      <w:bookmarkEnd w:id="0"/>
      <w:r w:rsidRPr="008D1A6D">
        <w:rPr>
          <w:rFonts w:ascii="Arial" w:hAnsi="Arial" w:cs="Arial"/>
          <w:b/>
          <w:szCs w:val="24"/>
        </w:rPr>
        <w:t xml:space="preserve">INSTRUCTIONS FOR VACATING </w:t>
      </w:r>
    </w:p>
    <w:p w14:paraId="2818BE25" w14:textId="77777777" w:rsidR="008D1A6D" w:rsidRPr="008D1A6D" w:rsidRDefault="008D1A6D" w:rsidP="008D1A6D">
      <w:pPr>
        <w:widowControl w:val="0"/>
        <w:jc w:val="center"/>
        <w:rPr>
          <w:rFonts w:ascii="Arial" w:hAnsi="Arial" w:cs="Arial"/>
          <w:b/>
          <w:szCs w:val="24"/>
        </w:rPr>
      </w:pPr>
      <w:r w:rsidRPr="008D1A6D">
        <w:rPr>
          <w:rFonts w:ascii="Arial" w:hAnsi="Arial" w:cs="Arial"/>
          <w:b/>
          <w:szCs w:val="24"/>
        </w:rPr>
        <w:t xml:space="preserve">MISDEMEANOR AND GROSS MISDEMEANOR CONVICTIONS </w:t>
      </w:r>
    </w:p>
    <w:p w14:paraId="5843581A" w14:textId="07038FE9" w:rsidR="008D1A6D" w:rsidRPr="008D1A6D" w:rsidRDefault="008D1A6D" w:rsidP="008D1A6D">
      <w:pPr>
        <w:widowControl w:val="0"/>
        <w:spacing w:before="240"/>
        <w:rPr>
          <w:rFonts w:ascii="Arial" w:hAnsi="Arial" w:cs="Arial"/>
          <w:b/>
          <w:bCs/>
          <w:sz w:val="22"/>
          <w:szCs w:val="22"/>
        </w:rPr>
      </w:pPr>
      <w:r w:rsidRPr="008D1A6D">
        <w:rPr>
          <w:rFonts w:ascii="Arial" w:hAnsi="Arial" w:cs="Arial"/>
          <w:b/>
          <w:bCs/>
          <w:sz w:val="22"/>
          <w:szCs w:val="22"/>
        </w:rPr>
        <w:t>1.</w:t>
      </w:r>
      <w:r w:rsidRPr="008D1A6D">
        <w:rPr>
          <w:rFonts w:ascii="Arial" w:hAnsi="Arial" w:cs="Arial"/>
          <w:b/>
          <w:bCs/>
          <w:sz w:val="22"/>
          <w:szCs w:val="22"/>
        </w:rPr>
        <w:tab/>
        <w:t>BACKGROUND INFORMATION</w:t>
      </w:r>
    </w:p>
    <w:p w14:paraId="2A97B2F1" w14:textId="7C6F0E90"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Washington law permits the vacation of some misdemeanor or gross misdemeanor convictions. Vacation of a conviction releases you from all penalties and disabilities resulting from the offense. For all purposes, including responding to questions on employment or housing applications, a person whose conviction has been vacated may state that they have never been convicted of that crime.</w:t>
      </w:r>
    </w:p>
    <w:p w14:paraId="18B884B2" w14:textId="77777777"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Once a conviction is vacated, the fact that you have been convicted of the offense shall not be included in your criminal history for purposes of determining a sentence in any subsequent conviction. Although a vacated conviction will not be used for subsequent sentencing purposes, it may be used for other purposes in a later criminal prosecution with the following exception: </w:t>
      </w:r>
    </w:p>
    <w:p w14:paraId="5AF5419B" w14:textId="402DB9F1" w:rsidR="00206314" w:rsidRPr="003C614B" w:rsidRDefault="008D1A6D" w:rsidP="00206314">
      <w:pPr>
        <w:tabs>
          <w:tab w:val="left" w:pos="0"/>
        </w:tabs>
        <w:rPr>
          <w:rFonts w:ascii="Arial" w:hAnsi="Arial" w:cs="Arial"/>
          <w:sz w:val="22"/>
          <w:szCs w:val="22"/>
        </w:rPr>
      </w:pPr>
      <w:r w:rsidRPr="008D1A6D">
        <w:rPr>
          <w:rFonts w:ascii="Arial" w:hAnsi="Arial" w:cs="Arial"/>
          <w:sz w:val="22"/>
          <w:szCs w:val="22"/>
        </w:rPr>
        <w:t>When a court vacates a record of domestic violence, as defined in RCW 10.99.020, the state may not use the vacated conviction in a later criminal prosecution unless the conviction was for: (</w:t>
      </w:r>
      <w:proofErr w:type="spellStart"/>
      <w:r w:rsidRPr="008D1A6D">
        <w:rPr>
          <w:rFonts w:ascii="Arial" w:hAnsi="Arial" w:cs="Arial"/>
          <w:sz w:val="22"/>
          <w:szCs w:val="22"/>
        </w:rPr>
        <w:t>i</w:t>
      </w:r>
      <w:proofErr w:type="spellEnd"/>
      <w:r w:rsidRPr="008D1A6D">
        <w:rPr>
          <w:rFonts w:ascii="Arial" w:hAnsi="Arial" w:cs="Arial"/>
          <w:sz w:val="22"/>
          <w:szCs w:val="22"/>
        </w:rPr>
        <w:t>) violating the provisions of a restraining order, no-contact order, or protection order restraining or enjoining the person, or restraining the person from going onto the grounds of or entering a residence, workplace, school, or daycare, or prohibiting the person from knowingly coming within, or knowingly remaining within, a specified distance of a location</w:t>
      </w:r>
      <w:r w:rsidR="00206314">
        <w:rPr>
          <w:rFonts w:ascii="Arial" w:hAnsi="Arial" w:cs="Arial"/>
          <w:sz w:val="22"/>
          <w:szCs w:val="22"/>
        </w:rPr>
        <w:t xml:space="preserve">, </w:t>
      </w:r>
      <w:r w:rsidR="00206314" w:rsidRPr="00206314">
        <w:rPr>
          <w:rFonts w:ascii="Arial" w:hAnsi="Arial" w:cs="Arial"/>
          <w:sz w:val="22"/>
          <w:szCs w:val="22"/>
        </w:rPr>
        <w:t>a protected party’s person, or a protected party’s vehicle</w:t>
      </w:r>
      <w:r w:rsidRPr="00206314">
        <w:rPr>
          <w:rFonts w:ascii="Arial" w:hAnsi="Arial" w:cs="Arial"/>
          <w:sz w:val="22"/>
          <w:szCs w:val="22"/>
        </w:rPr>
        <w:t>;</w:t>
      </w:r>
      <w:r w:rsidRPr="008D1A6D">
        <w:rPr>
          <w:rFonts w:ascii="Arial" w:hAnsi="Arial" w:cs="Arial"/>
          <w:sz w:val="22"/>
          <w:szCs w:val="22"/>
        </w:rPr>
        <w:t xml:space="preserve"> (ii) stalking</w:t>
      </w:r>
      <w:r w:rsidR="00206314">
        <w:rPr>
          <w:rFonts w:ascii="Arial" w:hAnsi="Arial" w:cs="Arial"/>
          <w:sz w:val="20"/>
        </w:rPr>
        <w:t xml:space="preserve">; </w:t>
      </w:r>
      <w:r w:rsidR="00206314" w:rsidRPr="003C614B">
        <w:rPr>
          <w:rFonts w:ascii="Arial" w:hAnsi="Arial" w:cs="Arial"/>
          <w:sz w:val="22"/>
          <w:szCs w:val="22"/>
        </w:rPr>
        <w:t>or (iii) domestic violence protection order or vulnerable adult protection order.</w:t>
      </w:r>
      <w:r w:rsidR="00190F4A">
        <w:rPr>
          <w:rFonts w:ascii="Arial" w:hAnsi="Arial" w:cs="Arial"/>
          <w:sz w:val="22"/>
          <w:szCs w:val="22"/>
        </w:rPr>
        <w:t xml:space="preserve"> RCW 9.96.060.</w:t>
      </w:r>
    </w:p>
    <w:p w14:paraId="7035AC43" w14:textId="5015181D"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A vacated conviction for domestic violence is not considered a conviction of such an offense for the purposes of 27 C.F.R. </w:t>
      </w:r>
      <w:r w:rsidR="007F7CEF">
        <w:rPr>
          <w:rFonts w:ascii="Arial" w:hAnsi="Arial" w:cs="Arial"/>
          <w:sz w:val="22"/>
          <w:szCs w:val="22"/>
        </w:rPr>
        <w:t xml:space="preserve">§ </w:t>
      </w:r>
      <w:r w:rsidRPr="008D1A6D">
        <w:rPr>
          <w:rFonts w:ascii="Arial" w:hAnsi="Arial" w:cs="Arial"/>
          <w:sz w:val="22"/>
          <w:szCs w:val="22"/>
        </w:rPr>
        <w:t>478.11, regarding reinstatement of firearms or explosives rights.</w:t>
      </w:r>
    </w:p>
    <w:p w14:paraId="561E850B" w14:textId="77777777"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Vacation of a conviction does not automatically restore your right to possess a firearm.</w:t>
      </w:r>
    </w:p>
    <w:p w14:paraId="6BE2D6D4" w14:textId="2C81B5F3"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The law does not automatically vacate your conviction. If you want to have a conviction vacated, you must file a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with the court. The following information will assist you in asking the court to vacate your conviction.</w:t>
      </w:r>
    </w:p>
    <w:p w14:paraId="78586911" w14:textId="3026D4AD" w:rsidR="008D1A6D" w:rsidRPr="008D1A6D" w:rsidRDefault="008D1A6D" w:rsidP="008D1A6D">
      <w:pPr>
        <w:widowControl w:val="0"/>
        <w:spacing w:before="120"/>
        <w:rPr>
          <w:rFonts w:ascii="Arial" w:hAnsi="Arial" w:cs="Arial"/>
          <w:b/>
          <w:bCs/>
          <w:sz w:val="22"/>
          <w:szCs w:val="22"/>
        </w:rPr>
      </w:pPr>
      <w:r w:rsidRPr="008D1A6D">
        <w:rPr>
          <w:rFonts w:ascii="Arial" w:hAnsi="Arial" w:cs="Arial"/>
          <w:b/>
          <w:bCs/>
          <w:sz w:val="22"/>
          <w:szCs w:val="22"/>
        </w:rPr>
        <w:t>2.</w:t>
      </w:r>
      <w:r w:rsidRPr="008D1A6D">
        <w:rPr>
          <w:rFonts w:ascii="Arial" w:hAnsi="Arial" w:cs="Arial"/>
          <w:b/>
          <w:bCs/>
          <w:sz w:val="22"/>
          <w:szCs w:val="22"/>
        </w:rPr>
        <w:tab/>
        <w:t>CHOOSING THE CORRECT FORM</w:t>
      </w:r>
    </w:p>
    <w:p w14:paraId="72C39A4C" w14:textId="4832EAA6" w:rsidR="008D1A6D" w:rsidRPr="008D1A6D" w:rsidRDefault="008D1A6D" w:rsidP="006F1DA5">
      <w:pPr>
        <w:widowControl w:val="0"/>
        <w:tabs>
          <w:tab w:val="left" w:pos="1440"/>
        </w:tabs>
        <w:spacing w:before="120"/>
        <w:ind w:left="720"/>
        <w:rPr>
          <w:rFonts w:ascii="Arial" w:hAnsi="Arial" w:cs="Arial"/>
          <w:sz w:val="22"/>
          <w:szCs w:val="22"/>
        </w:rPr>
      </w:pPr>
      <w:r w:rsidRPr="008D1A6D">
        <w:rPr>
          <w:rFonts w:ascii="Arial" w:hAnsi="Arial" w:cs="Arial"/>
          <w:sz w:val="22"/>
          <w:szCs w:val="22"/>
        </w:rPr>
        <w:t xml:space="preserve">a. </w:t>
      </w:r>
      <w:r w:rsidR="006F1DA5">
        <w:rPr>
          <w:rFonts w:ascii="Arial" w:hAnsi="Arial" w:cs="Arial"/>
          <w:sz w:val="22"/>
          <w:szCs w:val="22"/>
        </w:rPr>
        <w:tab/>
      </w:r>
      <w:r w:rsidR="00DA36B9">
        <w:rPr>
          <w:rFonts w:ascii="Arial" w:hAnsi="Arial" w:cs="Arial"/>
          <w:sz w:val="22"/>
          <w:szCs w:val="22"/>
          <w:u w:val="single"/>
        </w:rPr>
        <w:t xml:space="preserve">Cannabis </w:t>
      </w:r>
      <w:r w:rsidRPr="008D1A6D">
        <w:rPr>
          <w:rFonts w:ascii="Arial" w:hAnsi="Arial" w:cs="Arial"/>
          <w:sz w:val="22"/>
          <w:szCs w:val="22"/>
          <w:u w:val="single"/>
        </w:rPr>
        <w:t>Offenses</w:t>
      </w:r>
    </w:p>
    <w:p w14:paraId="19C1C8B2" w14:textId="1BBAFCF1" w:rsidR="00256225"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If you qualify for vacating a </w:t>
      </w:r>
      <w:r w:rsidR="00EF729C">
        <w:rPr>
          <w:rFonts w:ascii="Arial" w:hAnsi="Arial" w:cs="Arial"/>
          <w:sz w:val="22"/>
          <w:szCs w:val="22"/>
        </w:rPr>
        <w:t xml:space="preserve">cannabis </w:t>
      </w:r>
      <w:r w:rsidRPr="008D1A6D">
        <w:rPr>
          <w:rFonts w:ascii="Arial" w:hAnsi="Arial" w:cs="Arial"/>
          <w:sz w:val="22"/>
          <w:szCs w:val="22"/>
        </w:rPr>
        <w:t xml:space="preserve">conviction, use form </w:t>
      </w:r>
      <w:proofErr w:type="spellStart"/>
      <w:r w:rsidRPr="008D1A6D">
        <w:rPr>
          <w:rFonts w:ascii="Arial" w:hAnsi="Arial" w:cs="Arial"/>
          <w:sz w:val="22"/>
          <w:szCs w:val="22"/>
        </w:rPr>
        <w:t>CrRLJ</w:t>
      </w:r>
      <w:proofErr w:type="spellEnd"/>
      <w:r w:rsidRPr="008D1A6D">
        <w:rPr>
          <w:rFonts w:ascii="Arial" w:hAnsi="Arial" w:cs="Arial"/>
          <w:sz w:val="22"/>
          <w:szCs w:val="22"/>
        </w:rPr>
        <w:t xml:space="preserve"> 09.0800, </w:t>
      </w:r>
      <w:r w:rsidR="00552722">
        <w:rPr>
          <w:rFonts w:ascii="Arial" w:hAnsi="Arial" w:cs="Arial"/>
          <w:i/>
          <w:sz w:val="22"/>
          <w:szCs w:val="22"/>
        </w:rPr>
        <w:t>Petition</w:t>
      </w:r>
      <w:r w:rsidR="00552722" w:rsidRPr="008D1A6D">
        <w:rPr>
          <w:rFonts w:ascii="Arial" w:hAnsi="Arial" w:cs="Arial"/>
          <w:i/>
          <w:sz w:val="22"/>
          <w:szCs w:val="22"/>
        </w:rPr>
        <w:t xml:space="preserve"> </w:t>
      </w:r>
      <w:r w:rsidRPr="008D1A6D">
        <w:rPr>
          <w:rFonts w:ascii="Arial" w:hAnsi="Arial" w:cs="Arial"/>
          <w:i/>
          <w:sz w:val="22"/>
          <w:szCs w:val="22"/>
        </w:rPr>
        <w:t xml:space="preserve">and Declaration for Order </w:t>
      </w:r>
      <w:r w:rsidR="00705EF8">
        <w:rPr>
          <w:rFonts w:ascii="Arial" w:hAnsi="Arial" w:cs="Arial"/>
          <w:i/>
          <w:sz w:val="22"/>
          <w:szCs w:val="22"/>
        </w:rPr>
        <w:t>to Vacate</w:t>
      </w:r>
      <w:r w:rsidR="00705EF8" w:rsidRPr="008D1A6D">
        <w:rPr>
          <w:rFonts w:ascii="Arial" w:hAnsi="Arial" w:cs="Arial"/>
          <w:i/>
          <w:sz w:val="22"/>
          <w:szCs w:val="22"/>
        </w:rPr>
        <w:t xml:space="preserve"> </w:t>
      </w:r>
      <w:r w:rsidR="00DA36B9">
        <w:rPr>
          <w:rFonts w:ascii="Arial" w:hAnsi="Arial" w:cs="Arial"/>
          <w:i/>
          <w:sz w:val="22"/>
          <w:szCs w:val="22"/>
        </w:rPr>
        <w:t>Cannabis</w:t>
      </w:r>
      <w:r w:rsidR="00DA36B9" w:rsidRPr="008D1A6D">
        <w:rPr>
          <w:rFonts w:ascii="Arial" w:hAnsi="Arial" w:cs="Arial"/>
          <w:i/>
          <w:sz w:val="22"/>
          <w:szCs w:val="22"/>
        </w:rPr>
        <w:t xml:space="preserve"> </w:t>
      </w:r>
      <w:r w:rsidRPr="008D1A6D">
        <w:rPr>
          <w:rFonts w:ascii="Arial" w:hAnsi="Arial" w:cs="Arial"/>
          <w:i/>
          <w:sz w:val="22"/>
          <w:szCs w:val="22"/>
        </w:rPr>
        <w:t>Conviction</w:t>
      </w:r>
      <w:r w:rsidRPr="008D1A6D">
        <w:rPr>
          <w:rFonts w:ascii="Arial" w:hAnsi="Arial" w:cs="Arial"/>
          <w:sz w:val="22"/>
          <w:szCs w:val="22"/>
        </w:rPr>
        <w:t xml:space="preserve">. A court will vacate the conviction(s), if you meet the following criteria for </w:t>
      </w:r>
      <w:r w:rsidR="007C7B42">
        <w:rPr>
          <w:rFonts w:ascii="Arial" w:hAnsi="Arial" w:cs="Arial"/>
          <w:sz w:val="22"/>
          <w:szCs w:val="22"/>
        </w:rPr>
        <w:t xml:space="preserve">cannabis </w:t>
      </w:r>
      <w:r w:rsidRPr="008D1A6D">
        <w:rPr>
          <w:rFonts w:ascii="Arial" w:hAnsi="Arial" w:cs="Arial"/>
          <w:sz w:val="22"/>
          <w:szCs w:val="22"/>
        </w:rPr>
        <w:t>offenses:</w:t>
      </w:r>
    </w:p>
    <w:p w14:paraId="7B19E8A7" w14:textId="77777777" w:rsidR="008D1A6D" w:rsidRPr="00256225" w:rsidRDefault="008D1A6D" w:rsidP="00256225">
      <w:pPr>
        <w:pStyle w:val="ListParagraph"/>
        <w:widowControl w:val="0"/>
        <w:numPr>
          <w:ilvl w:val="0"/>
          <w:numId w:val="5"/>
        </w:numPr>
        <w:spacing w:before="120"/>
        <w:rPr>
          <w:rFonts w:ascii="Arial" w:hAnsi="Arial" w:cs="Arial"/>
          <w:sz w:val="22"/>
          <w:szCs w:val="22"/>
        </w:rPr>
      </w:pPr>
      <w:r w:rsidRPr="00256225">
        <w:rPr>
          <w:rFonts w:ascii="Arial" w:hAnsi="Arial" w:cs="Arial"/>
          <w:sz w:val="22"/>
          <w:szCs w:val="22"/>
        </w:rPr>
        <w:t>You were 21 years of age or older at the time of the offense.</w:t>
      </w:r>
    </w:p>
    <w:p w14:paraId="2BFF45CE" w14:textId="2D9E1622" w:rsidR="008D1A6D" w:rsidRPr="00256225" w:rsidRDefault="00DA36B9" w:rsidP="00256225">
      <w:pPr>
        <w:pStyle w:val="ListParagraph"/>
        <w:widowControl w:val="0"/>
        <w:numPr>
          <w:ilvl w:val="0"/>
          <w:numId w:val="5"/>
        </w:numPr>
        <w:rPr>
          <w:rFonts w:ascii="Arial" w:hAnsi="Arial" w:cs="Arial"/>
          <w:sz w:val="22"/>
          <w:szCs w:val="22"/>
        </w:rPr>
      </w:pPr>
      <w:r w:rsidRPr="00256225">
        <w:rPr>
          <w:rFonts w:ascii="Arial" w:hAnsi="Arial" w:cs="Arial"/>
          <w:sz w:val="22"/>
          <w:szCs w:val="22"/>
        </w:rPr>
        <w:t xml:space="preserve">Cannabis </w:t>
      </w:r>
      <w:r w:rsidR="008D1A6D" w:rsidRPr="00256225">
        <w:rPr>
          <w:rFonts w:ascii="Arial" w:hAnsi="Arial" w:cs="Arial"/>
          <w:sz w:val="22"/>
          <w:szCs w:val="22"/>
        </w:rPr>
        <w:t>offenses eligible to be vacated include, but are not limited to:</w:t>
      </w:r>
    </w:p>
    <w:p w14:paraId="7B25C27B" w14:textId="77777777" w:rsidR="008D1A6D" w:rsidRPr="008D1A6D" w:rsidRDefault="008D1A6D" w:rsidP="00256225">
      <w:pPr>
        <w:widowControl w:val="0"/>
        <w:numPr>
          <w:ilvl w:val="0"/>
          <w:numId w:val="6"/>
        </w:numPr>
        <w:rPr>
          <w:rFonts w:ascii="Arial" w:hAnsi="Arial" w:cs="Arial"/>
          <w:sz w:val="22"/>
          <w:szCs w:val="22"/>
        </w:rPr>
      </w:pPr>
      <w:r w:rsidRPr="008D1A6D">
        <w:rPr>
          <w:rFonts w:ascii="Arial" w:hAnsi="Arial" w:cs="Arial"/>
          <w:sz w:val="22"/>
          <w:szCs w:val="22"/>
        </w:rPr>
        <w:t xml:space="preserve">Any offense under RCW 69.50.4014 from July 1, 2004 onward; </w:t>
      </w:r>
    </w:p>
    <w:p w14:paraId="72A2CFEF" w14:textId="4FC6A5D3" w:rsidR="008D1A6D" w:rsidRPr="008D1A6D" w:rsidRDefault="008D1A6D" w:rsidP="00256225">
      <w:pPr>
        <w:widowControl w:val="0"/>
        <w:numPr>
          <w:ilvl w:val="0"/>
          <w:numId w:val="6"/>
        </w:numPr>
        <w:rPr>
          <w:rFonts w:ascii="Arial" w:hAnsi="Arial" w:cs="Arial"/>
          <w:sz w:val="22"/>
          <w:szCs w:val="22"/>
        </w:rPr>
      </w:pPr>
      <w:r w:rsidRPr="008D1A6D">
        <w:rPr>
          <w:rFonts w:ascii="Arial" w:hAnsi="Arial" w:cs="Arial"/>
          <w:sz w:val="22"/>
          <w:szCs w:val="22"/>
        </w:rPr>
        <w:t>RCW 69.50.401(e) from March 21, 1979 to July 1, 2004;</w:t>
      </w:r>
    </w:p>
    <w:p w14:paraId="6B0FE95A" w14:textId="77777777" w:rsidR="008D1A6D" w:rsidRPr="008D1A6D" w:rsidRDefault="008D1A6D" w:rsidP="00256225">
      <w:pPr>
        <w:widowControl w:val="0"/>
        <w:numPr>
          <w:ilvl w:val="0"/>
          <w:numId w:val="6"/>
        </w:numPr>
        <w:rPr>
          <w:rFonts w:ascii="Arial" w:hAnsi="Arial" w:cs="Arial"/>
          <w:sz w:val="22"/>
          <w:szCs w:val="22"/>
        </w:rPr>
      </w:pPr>
      <w:r w:rsidRPr="008D1A6D">
        <w:rPr>
          <w:rFonts w:ascii="Arial" w:hAnsi="Arial" w:cs="Arial"/>
          <w:sz w:val="22"/>
          <w:szCs w:val="22"/>
        </w:rPr>
        <w:t>RCW 69.50.401(d) from May 21, 1971 to March 21, 1979; and</w:t>
      </w:r>
    </w:p>
    <w:p w14:paraId="5C780054" w14:textId="77777777" w:rsidR="008D1A6D" w:rsidRPr="008D1A6D" w:rsidRDefault="008D1A6D" w:rsidP="00256225">
      <w:pPr>
        <w:widowControl w:val="0"/>
        <w:numPr>
          <w:ilvl w:val="0"/>
          <w:numId w:val="6"/>
        </w:numPr>
        <w:rPr>
          <w:rFonts w:ascii="Arial" w:hAnsi="Arial" w:cs="Arial"/>
          <w:sz w:val="22"/>
          <w:szCs w:val="22"/>
        </w:rPr>
      </w:pPr>
      <w:r w:rsidRPr="008D1A6D">
        <w:rPr>
          <w:rFonts w:ascii="Arial" w:hAnsi="Arial" w:cs="Arial"/>
          <w:sz w:val="22"/>
          <w:szCs w:val="22"/>
        </w:rPr>
        <w:t>any equivalent misdemeanor ordinance.</w:t>
      </w:r>
    </w:p>
    <w:p w14:paraId="02B1803E" w14:textId="24C3DCFE" w:rsidR="008D1A6D" w:rsidRPr="008D1A6D" w:rsidRDefault="008D1A6D" w:rsidP="008D1A6D">
      <w:pPr>
        <w:widowControl w:val="0"/>
        <w:spacing w:before="120"/>
        <w:rPr>
          <w:rFonts w:ascii="Arial" w:hAnsi="Arial" w:cs="Arial"/>
          <w:i/>
          <w:sz w:val="22"/>
          <w:szCs w:val="22"/>
        </w:rPr>
      </w:pPr>
      <w:r w:rsidRPr="008D1A6D">
        <w:rPr>
          <w:rFonts w:ascii="Arial" w:hAnsi="Arial" w:cs="Arial"/>
          <w:sz w:val="22"/>
          <w:szCs w:val="22"/>
        </w:rPr>
        <w:t xml:space="preserve">See Section 3 to schedule the hearing, file your </w:t>
      </w:r>
      <w:r w:rsidR="00FD2652">
        <w:rPr>
          <w:rFonts w:ascii="Arial" w:hAnsi="Arial" w:cs="Arial"/>
          <w:sz w:val="22"/>
          <w:szCs w:val="22"/>
        </w:rPr>
        <w:t>petition</w:t>
      </w:r>
      <w:r w:rsidRPr="008D1A6D">
        <w:rPr>
          <w:rFonts w:ascii="Arial" w:hAnsi="Arial" w:cs="Arial"/>
          <w:sz w:val="22"/>
          <w:szCs w:val="22"/>
        </w:rPr>
        <w:t>, and notify the prosecutor’s office.</w:t>
      </w:r>
    </w:p>
    <w:p w14:paraId="6E918950" w14:textId="5A10CA05" w:rsidR="008D1A6D" w:rsidRPr="008D1A6D" w:rsidRDefault="008D1A6D" w:rsidP="006F1DA5">
      <w:pPr>
        <w:widowControl w:val="0"/>
        <w:tabs>
          <w:tab w:val="left" w:pos="1440"/>
        </w:tabs>
        <w:spacing w:before="120"/>
        <w:ind w:left="720"/>
        <w:rPr>
          <w:rFonts w:ascii="Arial" w:hAnsi="Arial" w:cs="Arial"/>
          <w:sz w:val="22"/>
          <w:szCs w:val="22"/>
        </w:rPr>
      </w:pPr>
      <w:r w:rsidRPr="008D1A6D">
        <w:rPr>
          <w:rFonts w:ascii="Arial" w:hAnsi="Arial" w:cs="Arial"/>
          <w:sz w:val="22"/>
          <w:szCs w:val="22"/>
        </w:rPr>
        <w:t xml:space="preserve">b. </w:t>
      </w:r>
      <w:r w:rsidR="006F1DA5">
        <w:rPr>
          <w:rFonts w:ascii="Arial" w:hAnsi="Arial" w:cs="Arial"/>
          <w:sz w:val="22"/>
          <w:szCs w:val="22"/>
        </w:rPr>
        <w:tab/>
      </w:r>
      <w:r w:rsidRPr="008D1A6D">
        <w:rPr>
          <w:rFonts w:ascii="Arial" w:hAnsi="Arial" w:cs="Arial"/>
          <w:sz w:val="22"/>
          <w:szCs w:val="22"/>
          <w:u w:val="single"/>
        </w:rPr>
        <w:t>Offenses Committed as the Victim of Certain Crimes</w:t>
      </w:r>
    </w:p>
    <w:p w14:paraId="604DA425" w14:textId="7A6DB008" w:rsid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If you were the victim of sex-trafficking, prostitution, commercial sexual abuse of a minor, sexual assault, or domestic violence and you committed an offense because you were such a victim, you can file a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 xml:space="preserve">asking the court to vacate the conviction. Use form </w:t>
      </w:r>
      <w:proofErr w:type="spellStart"/>
      <w:r w:rsidRPr="008D1A6D">
        <w:rPr>
          <w:rFonts w:ascii="Arial" w:hAnsi="Arial" w:cs="Arial"/>
          <w:sz w:val="22"/>
          <w:szCs w:val="22"/>
        </w:rPr>
        <w:t>CrRLJ</w:t>
      </w:r>
      <w:proofErr w:type="spellEnd"/>
      <w:r w:rsidRPr="008D1A6D">
        <w:rPr>
          <w:rFonts w:ascii="Arial" w:hAnsi="Arial" w:cs="Arial"/>
          <w:sz w:val="22"/>
          <w:szCs w:val="22"/>
        </w:rPr>
        <w:t xml:space="preserve"> 09.0100, </w:t>
      </w:r>
      <w:r w:rsidR="006C44A0">
        <w:rPr>
          <w:rFonts w:ascii="Arial" w:hAnsi="Arial" w:cs="Arial"/>
          <w:i/>
          <w:iCs/>
          <w:sz w:val="22"/>
          <w:szCs w:val="22"/>
        </w:rPr>
        <w:t>Petition</w:t>
      </w:r>
      <w:r w:rsidR="006C44A0" w:rsidRPr="008D1A6D">
        <w:rPr>
          <w:rFonts w:ascii="Arial" w:hAnsi="Arial" w:cs="Arial"/>
          <w:i/>
          <w:iCs/>
          <w:sz w:val="22"/>
          <w:szCs w:val="22"/>
        </w:rPr>
        <w:t xml:space="preserve"> </w:t>
      </w:r>
      <w:r w:rsidRPr="008D1A6D">
        <w:rPr>
          <w:rFonts w:ascii="Arial" w:hAnsi="Arial" w:cs="Arial"/>
          <w:i/>
          <w:iCs/>
          <w:sz w:val="22"/>
          <w:szCs w:val="22"/>
        </w:rPr>
        <w:t xml:space="preserve">and Declaration for Order </w:t>
      </w:r>
      <w:r w:rsidRPr="00190F4A">
        <w:rPr>
          <w:rFonts w:ascii="Arial" w:hAnsi="Arial" w:cs="Arial"/>
          <w:i/>
          <w:iCs/>
          <w:sz w:val="22"/>
          <w:szCs w:val="22"/>
        </w:rPr>
        <w:t xml:space="preserve">Vacating </w:t>
      </w:r>
      <w:r w:rsidRPr="008D1A6D">
        <w:rPr>
          <w:rFonts w:ascii="Arial" w:hAnsi="Arial" w:cs="Arial"/>
          <w:i/>
          <w:iCs/>
          <w:sz w:val="22"/>
          <w:szCs w:val="22"/>
        </w:rPr>
        <w:t>Conviction</w:t>
      </w:r>
      <w:r w:rsidRPr="008D1A6D">
        <w:rPr>
          <w:rFonts w:ascii="Arial" w:hAnsi="Arial" w:cs="Arial"/>
          <w:sz w:val="22"/>
          <w:szCs w:val="22"/>
        </w:rPr>
        <w:t>. Review and fill out Sections 1</w:t>
      </w:r>
      <w:r w:rsidR="006E5925">
        <w:rPr>
          <w:rFonts w:ascii="Arial" w:hAnsi="Arial" w:cs="Arial"/>
          <w:sz w:val="22"/>
          <w:szCs w:val="22"/>
        </w:rPr>
        <w:t>,</w:t>
      </w:r>
      <w:r w:rsidR="00A975F2">
        <w:rPr>
          <w:rFonts w:ascii="Arial" w:hAnsi="Arial" w:cs="Arial"/>
          <w:sz w:val="22"/>
          <w:szCs w:val="22"/>
        </w:rPr>
        <w:t xml:space="preserve"> </w:t>
      </w:r>
      <w:r w:rsidRPr="008D1A6D">
        <w:rPr>
          <w:rFonts w:ascii="Arial" w:hAnsi="Arial" w:cs="Arial"/>
          <w:sz w:val="22"/>
          <w:szCs w:val="22"/>
        </w:rPr>
        <w:t>2</w:t>
      </w:r>
      <w:r w:rsidR="006E5925">
        <w:rPr>
          <w:rFonts w:ascii="Arial" w:hAnsi="Arial" w:cs="Arial"/>
          <w:sz w:val="22"/>
          <w:szCs w:val="22"/>
        </w:rPr>
        <w:t xml:space="preserve">, and 3 </w:t>
      </w:r>
      <w:r w:rsidR="006E5925">
        <w:rPr>
          <w:rFonts w:ascii="Arial" w:hAnsi="Arial" w:cs="Arial"/>
          <w:sz w:val="22"/>
          <w:szCs w:val="22"/>
        </w:rPr>
        <w:lastRenderedPageBreak/>
        <w:t>of the form</w:t>
      </w:r>
      <w:r w:rsidRPr="008D1A6D">
        <w:rPr>
          <w:rFonts w:ascii="Arial" w:hAnsi="Arial" w:cs="Arial"/>
          <w:sz w:val="22"/>
          <w:szCs w:val="22"/>
        </w:rPr>
        <w:t xml:space="preserve">. Review each of the requirements listed on the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to make sure you are eligible. Complete the statement explaining how the crime you committed was caused by being a victim of either sex-trafficking, prostitution, commercial sexual abuse of a minor, sexual assault, or domestic violence.</w:t>
      </w:r>
    </w:p>
    <w:p w14:paraId="68614AAD" w14:textId="12D4824C" w:rsidR="00A013AB" w:rsidRPr="008D1A6D" w:rsidRDefault="00A013AB" w:rsidP="008D1A6D">
      <w:pPr>
        <w:widowControl w:val="0"/>
        <w:spacing w:before="120"/>
        <w:rPr>
          <w:rFonts w:ascii="Arial" w:hAnsi="Arial" w:cs="Arial"/>
          <w:sz w:val="22"/>
          <w:szCs w:val="22"/>
        </w:rPr>
      </w:pPr>
      <w:r>
        <w:rPr>
          <w:rFonts w:ascii="Arial" w:hAnsi="Arial" w:cs="Arial"/>
          <w:sz w:val="22"/>
          <w:szCs w:val="22"/>
        </w:rPr>
        <w:t xml:space="preserve">Note: You may request assistance from the prosecuting authority in preparing and/or filing a </w:t>
      </w:r>
      <w:r w:rsidR="00A44ED7">
        <w:rPr>
          <w:rFonts w:ascii="Arial" w:hAnsi="Arial" w:cs="Arial"/>
          <w:sz w:val="22"/>
          <w:szCs w:val="22"/>
        </w:rPr>
        <w:t>petition</w:t>
      </w:r>
      <w:r>
        <w:rPr>
          <w:rFonts w:ascii="Arial" w:hAnsi="Arial" w:cs="Arial"/>
          <w:sz w:val="22"/>
          <w:szCs w:val="22"/>
        </w:rPr>
        <w:t>.</w:t>
      </w:r>
    </w:p>
    <w:p w14:paraId="1D9F075F" w14:textId="2EF71625" w:rsidR="008D1A6D" w:rsidRPr="008D1A6D" w:rsidRDefault="008D1A6D" w:rsidP="006F1DA5">
      <w:pPr>
        <w:widowControl w:val="0"/>
        <w:tabs>
          <w:tab w:val="left" w:pos="1440"/>
        </w:tabs>
        <w:spacing w:before="120"/>
        <w:ind w:left="720"/>
        <w:rPr>
          <w:rFonts w:ascii="Arial" w:hAnsi="Arial" w:cs="Arial"/>
          <w:sz w:val="22"/>
          <w:szCs w:val="22"/>
        </w:rPr>
      </w:pPr>
      <w:r w:rsidRPr="008D1A6D">
        <w:rPr>
          <w:rFonts w:ascii="Arial" w:hAnsi="Arial" w:cs="Arial"/>
          <w:sz w:val="22"/>
          <w:szCs w:val="22"/>
        </w:rPr>
        <w:t xml:space="preserve">c. </w:t>
      </w:r>
      <w:r w:rsidR="006F1DA5">
        <w:rPr>
          <w:rFonts w:ascii="Arial" w:hAnsi="Arial" w:cs="Arial"/>
          <w:sz w:val="22"/>
          <w:szCs w:val="22"/>
        </w:rPr>
        <w:tab/>
      </w:r>
      <w:r w:rsidRPr="008D1A6D">
        <w:rPr>
          <w:rFonts w:ascii="Arial" w:hAnsi="Arial" w:cs="Arial"/>
          <w:sz w:val="22"/>
          <w:szCs w:val="22"/>
          <w:u w:val="single"/>
        </w:rPr>
        <w:t>All Other Misdemeanor and Gross Misdemeanor Offenses</w:t>
      </w:r>
      <w:r w:rsidRPr="008D1A6D">
        <w:rPr>
          <w:rFonts w:ascii="Arial" w:hAnsi="Arial" w:cs="Arial"/>
          <w:sz w:val="22"/>
          <w:szCs w:val="22"/>
        </w:rPr>
        <w:t xml:space="preserve"> </w:t>
      </w:r>
    </w:p>
    <w:p w14:paraId="78EA7883" w14:textId="06BF0B70"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If you want to vacate an offense other than a </w:t>
      </w:r>
      <w:r w:rsidR="007C7B42">
        <w:rPr>
          <w:rFonts w:ascii="Arial" w:hAnsi="Arial" w:cs="Arial"/>
          <w:sz w:val="22"/>
          <w:szCs w:val="22"/>
        </w:rPr>
        <w:t xml:space="preserve">cannabis </w:t>
      </w:r>
      <w:r w:rsidRPr="008D1A6D">
        <w:rPr>
          <w:rFonts w:ascii="Arial" w:hAnsi="Arial" w:cs="Arial"/>
          <w:sz w:val="22"/>
          <w:szCs w:val="22"/>
        </w:rPr>
        <w:t xml:space="preserve">conviction or a conviction which occurred because you were a victim as described in Section 2.b above, you can file a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asking the court to vacate the conviction(s) if you have satisfied certain requirements.</w:t>
      </w:r>
    </w:p>
    <w:p w14:paraId="561E31D9" w14:textId="76285780"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To determine if you are eligible, use form </w:t>
      </w:r>
      <w:proofErr w:type="spellStart"/>
      <w:r w:rsidR="007770A9" w:rsidRPr="008D1A6D">
        <w:rPr>
          <w:rFonts w:ascii="Arial" w:hAnsi="Arial" w:cs="Arial"/>
          <w:sz w:val="22"/>
          <w:szCs w:val="22"/>
        </w:rPr>
        <w:t>CrRLJ</w:t>
      </w:r>
      <w:proofErr w:type="spellEnd"/>
      <w:r w:rsidR="007770A9" w:rsidRPr="008D1A6D">
        <w:rPr>
          <w:rFonts w:ascii="Arial" w:hAnsi="Arial" w:cs="Arial"/>
          <w:sz w:val="22"/>
          <w:szCs w:val="22"/>
        </w:rPr>
        <w:t xml:space="preserve"> 09.0100</w:t>
      </w:r>
      <w:r w:rsidR="007770A9">
        <w:rPr>
          <w:rFonts w:ascii="Arial" w:hAnsi="Arial" w:cs="Arial"/>
          <w:sz w:val="22"/>
          <w:szCs w:val="22"/>
        </w:rPr>
        <w:t xml:space="preserve">, </w:t>
      </w:r>
      <w:r w:rsidR="006C44A0">
        <w:rPr>
          <w:rFonts w:ascii="Arial" w:hAnsi="Arial" w:cs="Arial"/>
          <w:i/>
          <w:iCs/>
          <w:sz w:val="22"/>
          <w:szCs w:val="22"/>
        </w:rPr>
        <w:t>Petition</w:t>
      </w:r>
      <w:r w:rsidR="006C44A0" w:rsidRPr="008D1A6D">
        <w:rPr>
          <w:rFonts w:ascii="Arial" w:hAnsi="Arial" w:cs="Arial"/>
          <w:i/>
          <w:iCs/>
          <w:sz w:val="22"/>
          <w:szCs w:val="22"/>
        </w:rPr>
        <w:t xml:space="preserve"> </w:t>
      </w:r>
      <w:r w:rsidRPr="008D1A6D">
        <w:rPr>
          <w:rFonts w:ascii="Arial" w:hAnsi="Arial" w:cs="Arial"/>
          <w:i/>
          <w:iCs/>
          <w:sz w:val="22"/>
          <w:szCs w:val="22"/>
        </w:rPr>
        <w:t xml:space="preserve">and Declaration for Order </w:t>
      </w:r>
      <w:r w:rsidRPr="00190F4A">
        <w:rPr>
          <w:rFonts w:ascii="Arial" w:hAnsi="Arial" w:cs="Arial"/>
          <w:i/>
          <w:iCs/>
          <w:sz w:val="22"/>
          <w:szCs w:val="22"/>
        </w:rPr>
        <w:t xml:space="preserve">Vacating </w:t>
      </w:r>
      <w:r w:rsidRPr="008D1A6D">
        <w:rPr>
          <w:rFonts w:ascii="Arial" w:hAnsi="Arial" w:cs="Arial"/>
          <w:i/>
          <w:iCs/>
          <w:sz w:val="22"/>
          <w:szCs w:val="22"/>
        </w:rPr>
        <w:t>Conviction</w:t>
      </w:r>
      <w:r w:rsidRPr="008D1A6D">
        <w:rPr>
          <w:rFonts w:ascii="Arial" w:hAnsi="Arial" w:cs="Arial"/>
          <w:sz w:val="22"/>
          <w:szCs w:val="22"/>
        </w:rPr>
        <w:t>. Review and fill out section</w:t>
      </w:r>
      <w:r w:rsidR="003F236F">
        <w:rPr>
          <w:rFonts w:ascii="Arial" w:hAnsi="Arial" w:cs="Arial"/>
          <w:sz w:val="22"/>
          <w:szCs w:val="22"/>
        </w:rPr>
        <w:t>s</w:t>
      </w:r>
      <w:r w:rsidRPr="008D1A6D">
        <w:rPr>
          <w:rFonts w:ascii="Arial" w:hAnsi="Arial" w:cs="Arial"/>
          <w:sz w:val="22"/>
          <w:szCs w:val="22"/>
        </w:rPr>
        <w:t xml:space="preserve"> </w:t>
      </w:r>
      <w:r w:rsidR="00AC380E">
        <w:rPr>
          <w:rFonts w:ascii="Arial" w:hAnsi="Arial" w:cs="Arial"/>
          <w:sz w:val="22"/>
          <w:szCs w:val="22"/>
        </w:rPr>
        <w:t>1</w:t>
      </w:r>
      <w:r w:rsidR="00BE4494">
        <w:rPr>
          <w:rFonts w:ascii="Arial" w:hAnsi="Arial" w:cs="Arial"/>
          <w:sz w:val="22"/>
          <w:szCs w:val="22"/>
        </w:rPr>
        <w:t xml:space="preserve">, </w:t>
      </w:r>
      <w:r w:rsidR="006E5925">
        <w:rPr>
          <w:rFonts w:ascii="Arial" w:hAnsi="Arial" w:cs="Arial"/>
          <w:sz w:val="22"/>
          <w:szCs w:val="22"/>
        </w:rPr>
        <w:t>2,</w:t>
      </w:r>
      <w:r w:rsidR="00BE4494">
        <w:rPr>
          <w:rFonts w:ascii="Arial" w:hAnsi="Arial" w:cs="Arial"/>
          <w:sz w:val="22"/>
          <w:szCs w:val="22"/>
        </w:rPr>
        <w:t xml:space="preserve"> 4, 5, </w:t>
      </w:r>
      <w:r w:rsidRPr="008D1A6D">
        <w:rPr>
          <w:rFonts w:ascii="Arial" w:hAnsi="Arial" w:cs="Arial"/>
          <w:sz w:val="22"/>
          <w:szCs w:val="22"/>
        </w:rPr>
        <w:t>6</w:t>
      </w:r>
      <w:r w:rsidR="006E5925">
        <w:rPr>
          <w:rFonts w:ascii="Arial" w:hAnsi="Arial" w:cs="Arial"/>
          <w:sz w:val="22"/>
          <w:szCs w:val="22"/>
        </w:rPr>
        <w:t>, and 7 of the form</w:t>
      </w:r>
      <w:r w:rsidRPr="008D1A6D">
        <w:rPr>
          <w:rFonts w:ascii="Arial" w:hAnsi="Arial" w:cs="Arial"/>
          <w:sz w:val="22"/>
          <w:szCs w:val="22"/>
        </w:rPr>
        <w:t>. You will fill out different sections of the form depending on if your offense is a DUI-related “prior offense,” a domestic violence offense, or an offense not otherwise covered by other sections in the form. Review each of the requirements listed on the appropriate section of the form to ensure you are eligible.</w:t>
      </w:r>
    </w:p>
    <w:p w14:paraId="5F6B4033" w14:textId="0DE8E41E"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In order to complete the form, you may need to obtain information from the court file or the court docket for the offense(s) you are asking the court to vacate. Some courts may require you to obtain copies of your criminal history records and attach them to your </w:t>
      </w:r>
      <w:r w:rsidR="006C44A0">
        <w:rPr>
          <w:rFonts w:ascii="Arial" w:hAnsi="Arial" w:cs="Arial"/>
          <w:sz w:val="22"/>
          <w:szCs w:val="22"/>
        </w:rPr>
        <w:t>petition</w:t>
      </w:r>
      <w:r w:rsidRPr="008D1A6D">
        <w:rPr>
          <w:rFonts w:ascii="Arial" w:hAnsi="Arial" w:cs="Arial"/>
          <w:sz w:val="22"/>
          <w:szCs w:val="22"/>
        </w:rPr>
        <w:t xml:space="preserve">. Read the local court rules or contact the clerk of the court where you will file your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 xml:space="preserve">to find out if this requirement or any other local requirement applies to you. Once you have completed and signed the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and declaration form, make at least 2 copies (</w:t>
      </w:r>
      <w:r w:rsidR="00F472B7">
        <w:rPr>
          <w:rFonts w:ascii="Arial" w:hAnsi="Arial" w:cs="Arial"/>
          <w:sz w:val="22"/>
          <w:szCs w:val="22"/>
        </w:rPr>
        <w:t>1</w:t>
      </w:r>
      <w:r w:rsidRPr="008D1A6D">
        <w:rPr>
          <w:rFonts w:ascii="Arial" w:hAnsi="Arial" w:cs="Arial"/>
          <w:sz w:val="22"/>
          <w:szCs w:val="22"/>
        </w:rPr>
        <w:t xml:space="preserve"> copy for the prosecutor’s office and </w:t>
      </w:r>
      <w:r w:rsidR="00F472B7">
        <w:rPr>
          <w:rFonts w:ascii="Arial" w:hAnsi="Arial" w:cs="Arial"/>
          <w:sz w:val="22"/>
          <w:szCs w:val="22"/>
        </w:rPr>
        <w:t>1</w:t>
      </w:r>
      <w:r w:rsidRPr="008D1A6D">
        <w:rPr>
          <w:rFonts w:ascii="Arial" w:hAnsi="Arial" w:cs="Arial"/>
          <w:sz w:val="22"/>
          <w:szCs w:val="22"/>
        </w:rPr>
        <w:t xml:space="preserve"> copy for yourself).</w:t>
      </w:r>
    </w:p>
    <w:p w14:paraId="308AD3B9" w14:textId="3C338651" w:rsidR="008D1A6D" w:rsidRPr="008D1A6D" w:rsidRDefault="008D1A6D" w:rsidP="008D1A6D">
      <w:pPr>
        <w:widowControl w:val="0"/>
        <w:tabs>
          <w:tab w:val="left" w:pos="720"/>
        </w:tabs>
        <w:spacing w:before="120"/>
        <w:ind w:left="720" w:hanging="720"/>
        <w:rPr>
          <w:rFonts w:ascii="Arial" w:hAnsi="Arial" w:cs="Arial"/>
          <w:b/>
          <w:caps/>
          <w:sz w:val="22"/>
          <w:szCs w:val="22"/>
        </w:rPr>
      </w:pPr>
      <w:r w:rsidRPr="008D1A6D">
        <w:rPr>
          <w:rFonts w:ascii="Arial" w:hAnsi="Arial" w:cs="Arial"/>
          <w:b/>
          <w:caps/>
          <w:sz w:val="22"/>
          <w:szCs w:val="22"/>
        </w:rPr>
        <w:t>3.</w:t>
      </w:r>
      <w:r w:rsidRPr="008D1A6D">
        <w:rPr>
          <w:rFonts w:ascii="Arial" w:hAnsi="Arial" w:cs="Arial"/>
          <w:b/>
          <w:caps/>
          <w:sz w:val="22"/>
          <w:szCs w:val="22"/>
        </w:rPr>
        <w:tab/>
        <w:t xml:space="preserve">Schedule the hearing, file your </w:t>
      </w:r>
      <w:r w:rsidR="006C44A0">
        <w:rPr>
          <w:rFonts w:ascii="Arial" w:hAnsi="Arial" w:cs="Arial"/>
          <w:b/>
          <w:caps/>
          <w:sz w:val="22"/>
          <w:szCs w:val="22"/>
        </w:rPr>
        <w:t>Petition</w:t>
      </w:r>
      <w:r w:rsidRPr="008D1A6D">
        <w:rPr>
          <w:rFonts w:ascii="Arial" w:hAnsi="Arial" w:cs="Arial"/>
          <w:b/>
          <w:caps/>
          <w:sz w:val="22"/>
          <w:szCs w:val="22"/>
        </w:rPr>
        <w:t>, and PROVIDE A COPY TO the Prosecutor’s office</w:t>
      </w:r>
    </w:p>
    <w:p w14:paraId="58E928F6" w14:textId="064D23B3"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The next step is to schedule a hearing for the </w:t>
      </w:r>
      <w:r w:rsidR="006C44A0">
        <w:rPr>
          <w:rFonts w:ascii="Arial" w:hAnsi="Arial" w:cs="Arial"/>
          <w:sz w:val="22"/>
          <w:szCs w:val="22"/>
        </w:rPr>
        <w:t>petition</w:t>
      </w:r>
      <w:r w:rsidRPr="008D1A6D">
        <w:rPr>
          <w:rFonts w:ascii="Arial" w:hAnsi="Arial" w:cs="Arial"/>
          <w:sz w:val="22"/>
          <w:szCs w:val="22"/>
        </w:rPr>
        <w:t xml:space="preserve">. To schedule a hearing, contact the clerk of the court where you were sentenced and ask for the date and time for the hearing. Then, complete the form that the court uses to schedule a hearing. If the court does not require a specific form, you may use </w:t>
      </w:r>
      <w:proofErr w:type="spellStart"/>
      <w:r w:rsidRPr="008D1A6D">
        <w:rPr>
          <w:rFonts w:ascii="Arial" w:hAnsi="Arial" w:cs="Arial"/>
          <w:sz w:val="22"/>
          <w:szCs w:val="22"/>
        </w:rPr>
        <w:t>CrRLJ</w:t>
      </w:r>
      <w:proofErr w:type="spellEnd"/>
      <w:r w:rsidRPr="008D1A6D">
        <w:rPr>
          <w:rFonts w:ascii="Arial" w:hAnsi="Arial" w:cs="Arial"/>
          <w:sz w:val="22"/>
          <w:szCs w:val="22"/>
        </w:rPr>
        <w:t xml:space="preserve"> 09.0150, </w:t>
      </w:r>
      <w:r w:rsidRPr="008D1A6D">
        <w:rPr>
          <w:rFonts w:ascii="Arial" w:hAnsi="Arial" w:cs="Arial"/>
          <w:i/>
          <w:iCs/>
          <w:sz w:val="22"/>
          <w:szCs w:val="22"/>
        </w:rPr>
        <w:t>Notice of Hearing to Vacate Conviction</w:t>
      </w:r>
      <w:r w:rsidRPr="008D1A6D">
        <w:rPr>
          <w:rFonts w:ascii="Arial" w:hAnsi="Arial" w:cs="Arial"/>
          <w:sz w:val="22"/>
          <w:szCs w:val="22"/>
        </w:rPr>
        <w:t>. Make at least 2 copies of the scheduling notice (</w:t>
      </w:r>
      <w:r w:rsidR="00F472B7">
        <w:rPr>
          <w:rFonts w:ascii="Arial" w:hAnsi="Arial" w:cs="Arial"/>
          <w:sz w:val="22"/>
          <w:szCs w:val="22"/>
        </w:rPr>
        <w:t>1</w:t>
      </w:r>
      <w:r w:rsidRPr="008D1A6D">
        <w:rPr>
          <w:rFonts w:ascii="Arial" w:hAnsi="Arial" w:cs="Arial"/>
          <w:sz w:val="22"/>
          <w:szCs w:val="22"/>
        </w:rPr>
        <w:t xml:space="preserve"> copy for the prosecutor’s office and </w:t>
      </w:r>
      <w:r w:rsidR="00F472B7">
        <w:rPr>
          <w:rFonts w:ascii="Arial" w:hAnsi="Arial" w:cs="Arial"/>
          <w:sz w:val="22"/>
          <w:szCs w:val="22"/>
        </w:rPr>
        <w:t>1</w:t>
      </w:r>
      <w:r w:rsidRPr="008D1A6D">
        <w:rPr>
          <w:rFonts w:ascii="Arial" w:hAnsi="Arial" w:cs="Arial"/>
          <w:sz w:val="22"/>
          <w:szCs w:val="22"/>
        </w:rPr>
        <w:t xml:space="preserve"> copy for yourself).</w:t>
      </w:r>
    </w:p>
    <w:p w14:paraId="03D54D86" w14:textId="3FB145ED" w:rsidR="008D1A6D" w:rsidRPr="008D1A6D" w:rsidRDefault="008D1A6D" w:rsidP="008D1A6D">
      <w:pPr>
        <w:widowControl w:val="0"/>
        <w:spacing w:before="120"/>
        <w:rPr>
          <w:rFonts w:ascii="Arial" w:hAnsi="Arial" w:cs="Arial"/>
          <w:sz w:val="22"/>
          <w:szCs w:val="22"/>
        </w:rPr>
      </w:pPr>
      <w:r w:rsidRPr="008D1A6D">
        <w:rPr>
          <w:rFonts w:ascii="Arial" w:hAnsi="Arial" w:cs="Arial"/>
          <w:sz w:val="22"/>
          <w:szCs w:val="22"/>
        </w:rPr>
        <w:t xml:space="preserve">File the original </w:t>
      </w:r>
      <w:r w:rsidR="006C44A0">
        <w:rPr>
          <w:rFonts w:ascii="Arial" w:hAnsi="Arial" w:cs="Arial"/>
          <w:sz w:val="22"/>
          <w:szCs w:val="22"/>
        </w:rPr>
        <w:t>petition</w:t>
      </w:r>
      <w:r w:rsidR="006C44A0" w:rsidRPr="008D1A6D">
        <w:rPr>
          <w:rFonts w:ascii="Arial" w:hAnsi="Arial" w:cs="Arial"/>
          <w:sz w:val="22"/>
          <w:szCs w:val="22"/>
        </w:rPr>
        <w:t xml:space="preserve"> </w:t>
      </w:r>
      <w:r w:rsidRPr="008D1A6D">
        <w:rPr>
          <w:rFonts w:ascii="Arial" w:hAnsi="Arial" w:cs="Arial"/>
          <w:sz w:val="22"/>
          <w:szCs w:val="22"/>
        </w:rPr>
        <w:t>and declaration</w:t>
      </w:r>
      <w:r w:rsidR="00705EF8">
        <w:rPr>
          <w:rFonts w:ascii="Arial" w:hAnsi="Arial" w:cs="Arial"/>
          <w:sz w:val="22"/>
          <w:szCs w:val="22"/>
        </w:rPr>
        <w:t>,</w:t>
      </w:r>
      <w:r w:rsidRPr="008D1A6D">
        <w:rPr>
          <w:rFonts w:ascii="Arial" w:hAnsi="Arial" w:cs="Arial"/>
          <w:sz w:val="22"/>
          <w:szCs w:val="22"/>
        </w:rPr>
        <w:t xml:space="preserve"> and the original notice document with the clerk</w:t>
      </w:r>
      <w:r w:rsidR="00705EF8">
        <w:rPr>
          <w:rFonts w:ascii="Arial" w:hAnsi="Arial" w:cs="Arial"/>
          <w:sz w:val="22"/>
          <w:szCs w:val="22"/>
        </w:rPr>
        <w:t xml:space="preserve"> of the court</w:t>
      </w:r>
      <w:r w:rsidRPr="008D1A6D">
        <w:rPr>
          <w:rFonts w:ascii="Arial" w:hAnsi="Arial" w:cs="Arial"/>
          <w:sz w:val="22"/>
          <w:szCs w:val="22"/>
        </w:rPr>
        <w:t xml:space="preserve">. On the same day that you file those documents with the clerk of the court, you must also provide a copy of each document (the </w:t>
      </w:r>
      <w:r w:rsidR="006C44A0">
        <w:rPr>
          <w:rFonts w:ascii="Arial" w:hAnsi="Arial" w:cs="Arial"/>
          <w:sz w:val="22"/>
          <w:szCs w:val="22"/>
        </w:rPr>
        <w:t>petition</w:t>
      </w:r>
      <w:r w:rsidRPr="008D1A6D">
        <w:rPr>
          <w:rFonts w:ascii="Arial" w:hAnsi="Arial" w:cs="Arial"/>
          <w:sz w:val="22"/>
          <w:szCs w:val="22"/>
        </w:rPr>
        <w:t xml:space="preserve"> and declaration</w:t>
      </w:r>
      <w:r w:rsidR="00705EF8">
        <w:rPr>
          <w:rFonts w:ascii="Arial" w:hAnsi="Arial" w:cs="Arial"/>
          <w:sz w:val="22"/>
          <w:szCs w:val="22"/>
        </w:rPr>
        <w:t>,</w:t>
      </w:r>
      <w:r w:rsidRPr="008D1A6D">
        <w:rPr>
          <w:rFonts w:ascii="Arial" w:hAnsi="Arial" w:cs="Arial"/>
          <w:sz w:val="22"/>
          <w:szCs w:val="22"/>
        </w:rPr>
        <w:t xml:space="preserve"> and the scheduling notice) to the prosecuting attorney’s office that prosecuted you. Keep a copy of the scheduling notice, the </w:t>
      </w:r>
      <w:r w:rsidR="006C44A0">
        <w:rPr>
          <w:rFonts w:ascii="Arial" w:hAnsi="Arial" w:cs="Arial"/>
          <w:sz w:val="22"/>
          <w:szCs w:val="22"/>
        </w:rPr>
        <w:t>petition</w:t>
      </w:r>
      <w:r w:rsidRPr="008D1A6D">
        <w:rPr>
          <w:rFonts w:ascii="Arial" w:hAnsi="Arial" w:cs="Arial"/>
          <w:sz w:val="22"/>
          <w:szCs w:val="22"/>
        </w:rPr>
        <w:t xml:space="preserve"> and declaration, and any attachments for your information.</w:t>
      </w:r>
    </w:p>
    <w:p w14:paraId="48EB4D89" w14:textId="4E002005" w:rsidR="002231F4" w:rsidRPr="00992C61" w:rsidRDefault="008D1A6D" w:rsidP="00131AD8">
      <w:pPr>
        <w:tabs>
          <w:tab w:val="left" w:pos="-1980"/>
          <w:tab w:val="left" w:pos="4320"/>
          <w:tab w:val="left" w:pos="5400"/>
          <w:tab w:val="left" w:pos="6030"/>
          <w:tab w:val="left" w:pos="6660"/>
          <w:tab w:val="left" w:pos="7290"/>
          <w:tab w:val="left" w:pos="7920"/>
          <w:tab w:val="left" w:pos="8550"/>
        </w:tabs>
        <w:spacing w:before="120"/>
        <w:rPr>
          <w:rFonts w:ascii="Arial" w:hAnsi="Arial" w:cs="Arial"/>
        </w:rPr>
      </w:pPr>
      <w:r w:rsidRPr="008D1A6D">
        <w:rPr>
          <w:rFonts w:ascii="Arial" w:hAnsi="Arial" w:cs="Arial"/>
          <w:sz w:val="22"/>
          <w:szCs w:val="22"/>
        </w:rPr>
        <w:t xml:space="preserve">The judge will hear your </w:t>
      </w:r>
      <w:r w:rsidR="006C44A0">
        <w:rPr>
          <w:rFonts w:ascii="Arial" w:hAnsi="Arial" w:cs="Arial"/>
          <w:sz w:val="22"/>
          <w:szCs w:val="22"/>
        </w:rPr>
        <w:t>petition</w:t>
      </w:r>
      <w:r w:rsidRPr="008D1A6D">
        <w:rPr>
          <w:rFonts w:ascii="Arial" w:hAnsi="Arial" w:cs="Arial"/>
          <w:sz w:val="22"/>
          <w:szCs w:val="22"/>
        </w:rPr>
        <w:t xml:space="preserve"> on the day scheduled for the hearing. You will need to attend the hearing. If the </w:t>
      </w:r>
      <w:r w:rsidR="006C44A0">
        <w:rPr>
          <w:rFonts w:ascii="Arial" w:hAnsi="Arial" w:cs="Arial"/>
          <w:sz w:val="22"/>
          <w:szCs w:val="22"/>
        </w:rPr>
        <w:t>petition</w:t>
      </w:r>
      <w:r w:rsidRPr="008D1A6D">
        <w:rPr>
          <w:rFonts w:ascii="Arial" w:hAnsi="Arial" w:cs="Arial"/>
          <w:sz w:val="22"/>
          <w:szCs w:val="22"/>
        </w:rPr>
        <w:t xml:space="preserve"> is granted, the judge will complete an order vacating your conviction. The clerk of the court will send a copy of the order to the Washington State Patrol and to the local law enforcement agency, if any, which holds criminal history information about you.</w:t>
      </w:r>
      <w:bookmarkStart w:id="1" w:name="Check3"/>
      <w:bookmarkStart w:id="2" w:name="Check99"/>
      <w:bookmarkStart w:id="3" w:name="Check100"/>
      <w:bookmarkStart w:id="4" w:name="Check101"/>
      <w:bookmarkStart w:id="5" w:name="Check38"/>
      <w:bookmarkEnd w:id="1"/>
      <w:bookmarkEnd w:id="2"/>
      <w:bookmarkEnd w:id="3"/>
      <w:bookmarkEnd w:id="4"/>
      <w:bookmarkEnd w:id="5"/>
    </w:p>
    <w:sectPr w:rsidR="002231F4" w:rsidRPr="00992C61" w:rsidSect="00AB67B1">
      <w:footerReference w:type="default" r:id="rId7"/>
      <w:footerReference w:type="firs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10F6" w14:textId="77777777" w:rsidR="00DB078D" w:rsidRDefault="00DB078D">
      <w:r>
        <w:separator/>
      </w:r>
    </w:p>
  </w:endnote>
  <w:endnote w:type="continuationSeparator" w:id="0">
    <w:p w14:paraId="2B3FB3F3" w14:textId="77777777" w:rsidR="00DB078D" w:rsidRDefault="00DB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5"/>
      <w:gridCol w:w="3134"/>
      <w:gridCol w:w="3101"/>
    </w:tblGrid>
    <w:tr w:rsidR="008B743E" w14:paraId="5214D550" w14:textId="77777777" w:rsidTr="009C4293">
      <w:tc>
        <w:tcPr>
          <w:tcW w:w="3192" w:type="dxa"/>
          <w:tcBorders>
            <w:top w:val="single" w:sz="4" w:space="0" w:color="auto"/>
            <w:left w:val="nil"/>
            <w:bottom w:val="nil"/>
            <w:right w:val="nil"/>
          </w:tcBorders>
          <w:hideMark/>
        </w:tcPr>
        <w:p w14:paraId="1F0367C1" w14:textId="42DE71F4" w:rsidR="008D1A6D" w:rsidRDefault="008D1A6D" w:rsidP="008B743E">
          <w:pPr>
            <w:pStyle w:val="Footer"/>
            <w:rPr>
              <w:rFonts w:ascii="Arial" w:hAnsi="Arial" w:cs="Arial"/>
              <w:sz w:val="18"/>
              <w:szCs w:val="18"/>
            </w:rPr>
          </w:pPr>
          <w:r>
            <w:rPr>
              <w:rFonts w:ascii="Arial" w:hAnsi="Arial" w:cs="Arial"/>
              <w:sz w:val="18"/>
              <w:szCs w:val="18"/>
            </w:rPr>
            <w:t>RCW 9.96.060</w:t>
          </w:r>
          <w:r w:rsidR="00B97EFD">
            <w:rPr>
              <w:rFonts w:ascii="Arial" w:hAnsi="Arial" w:cs="Arial"/>
              <w:sz w:val="18"/>
              <w:szCs w:val="18"/>
            </w:rPr>
            <w:t>, .080</w:t>
          </w:r>
          <w:r>
            <w:rPr>
              <w:rFonts w:ascii="Arial" w:hAnsi="Arial" w:cs="Arial"/>
              <w:sz w:val="18"/>
              <w:szCs w:val="18"/>
            </w:rPr>
            <w:t xml:space="preserve"> </w:t>
          </w:r>
        </w:p>
        <w:p w14:paraId="3AA8FB1E" w14:textId="6EE29D72" w:rsidR="008B743E" w:rsidRPr="000311A4" w:rsidRDefault="008B743E" w:rsidP="00FD2652">
          <w:pPr>
            <w:tabs>
              <w:tab w:val="center" w:pos="4680"/>
            </w:tabs>
            <w:rPr>
              <w:sz w:val="18"/>
              <w:szCs w:val="18"/>
            </w:rPr>
          </w:pPr>
          <w:r w:rsidRPr="00C3062B">
            <w:rPr>
              <w:rFonts w:ascii="Arial" w:hAnsi="Arial" w:cs="Arial"/>
              <w:i/>
              <w:sz w:val="18"/>
              <w:szCs w:val="18"/>
            </w:rPr>
            <w:t>(</w:t>
          </w:r>
          <w:r w:rsidR="00FD2652" w:rsidRPr="00C3062B">
            <w:rPr>
              <w:rFonts w:ascii="Arial" w:hAnsi="Arial" w:cs="Arial"/>
              <w:i/>
              <w:sz w:val="18"/>
              <w:szCs w:val="18"/>
            </w:rPr>
            <w:t>07</w:t>
          </w:r>
          <w:r w:rsidR="00A44ED7" w:rsidRPr="00C3062B">
            <w:rPr>
              <w:rFonts w:ascii="Arial" w:hAnsi="Arial" w:cs="Arial"/>
              <w:i/>
              <w:sz w:val="18"/>
              <w:szCs w:val="18"/>
            </w:rPr>
            <w:t>/2022</w:t>
          </w:r>
          <w:r w:rsidRPr="00C3062B">
            <w:rPr>
              <w:rFonts w:ascii="Arial" w:hAnsi="Arial" w:cs="Arial"/>
              <w:i/>
              <w:sz w:val="18"/>
              <w:szCs w:val="18"/>
            </w:rPr>
            <w:t>)</w:t>
          </w:r>
          <w:r w:rsidRPr="000311A4">
            <w:rPr>
              <w:rFonts w:ascii="Arial" w:hAnsi="Arial" w:cs="Arial"/>
              <w:sz w:val="18"/>
              <w:szCs w:val="18"/>
            </w:rPr>
            <w:t xml:space="preserve"> </w:t>
          </w:r>
          <w:r w:rsidRPr="000311A4">
            <w:rPr>
              <w:rFonts w:ascii="Arial" w:hAnsi="Arial" w:cs="Arial"/>
              <w:sz w:val="18"/>
              <w:szCs w:val="18"/>
            </w:rPr>
            <w:br/>
          </w:r>
          <w:proofErr w:type="spellStart"/>
          <w:r w:rsidRPr="000311A4">
            <w:rPr>
              <w:rFonts w:ascii="Arial" w:hAnsi="Arial" w:cs="Arial"/>
              <w:b/>
              <w:sz w:val="18"/>
              <w:szCs w:val="18"/>
            </w:rPr>
            <w:t>CrRLJ</w:t>
          </w:r>
          <w:proofErr w:type="spellEnd"/>
          <w:r w:rsidRPr="000311A4">
            <w:rPr>
              <w:rFonts w:ascii="Arial" w:hAnsi="Arial" w:cs="Arial"/>
              <w:b/>
              <w:sz w:val="18"/>
              <w:szCs w:val="18"/>
            </w:rPr>
            <w:t xml:space="preserve"> 0</w:t>
          </w:r>
          <w:r w:rsidR="008D1A6D">
            <w:rPr>
              <w:rFonts w:ascii="Arial" w:hAnsi="Arial" w:cs="Arial"/>
              <w:b/>
              <w:sz w:val="18"/>
              <w:szCs w:val="18"/>
            </w:rPr>
            <w:t>9.0300</w:t>
          </w:r>
        </w:p>
      </w:tc>
      <w:tc>
        <w:tcPr>
          <w:tcW w:w="3192" w:type="dxa"/>
          <w:tcBorders>
            <w:top w:val="single" w:sz="4" w:space="0" w:color="auto"/>
            <w:left w:val="nil"/>
            <w:bottom w:val="nil"/>
            <w:right w:val="nil"/>
          </w:tcBorders>
          <w:hideMark/>
        </w:tcPr>
        <w:p w14:paraId="7FB67441" w14:textId="5EF7D62F" w:rsidR="00F377EF" w:rsidRPr="000311A4" w:rsidRDefault="008D1A6D" w:rsidP="00F377EF">
          <w:pPr>
            <w:pStyle w:val="Footer"/>
            <w:jc w:val="center"/>
            <w:rPr>
              <w:rFonts w:ascii="Arial" w:hAnsi="Arial" w:cs="Arial"/>
              <w:sz w:val="18"/>
              <w:szCs w:val="18"/>
            </w:rPr>
          </w:pPr>
          <w:r>
            <w:rPr>
              <w:rFonts w:ascii="Arial" w:hAnsi="Arial" w:cs="Arial"/>
              <w:sz w:val="18"/>
              <w:szCs w:val="18"/>
            </w:rPr>
            <w:t xml:space="preserve">Instructions </w:t>
          </w:r>
          <w:r w:rsidR="005B7E29">
            <w:rPr>
              <w:rFonts w:ascii="Arial" w:hAnsi="Arial" w:cs="Arial"/>
              <w:sz w:val="18"/>
              <w:szCs w:val="18"/>
            </w:rPr>
            <w:t>for Vacating</w:t>
          </w:r>
          <w:r>
            <w:rPr>
              <w:rFonts w:ascii="Arial" w:hAnsi="Arial" w:cs="Arial"/>
              <w:sz w:val="18"/>
              <w:szCs w:val="18"/>
            </w:rPr>
            <w:t xml:space="preserve"> Misdemeanor and Gross Misdemeanor Convictions</w:t>
          </w:r>
        </w:p>
        <w:p w14:paraId="1596D0F6" w14:textId="3384EBCD" w:rsidR="008B743E" w:rsidRPr="000311A4" w:rsidRDefault="008B743E" w:rsidP="00C433C4">
          <w:pPr>
            <w:pStyle w:val="Footer"/>
            <w:jc w:val="center"/>
            <w:rPr>
              <w:rFonts w:ascii="Arial" w:hAnsi="Arial" w:cs="Arial"/>
              <w:b/>
              <w:sz w:val="18"/>
              <w:szCs w:val="18"/>
            </w:rPr>
          </w:pPr>
          <w:r w:rsidRPr="000311A4">
            <w:rPr>
              <w:rStyle w:val="PageNumber"/>
              <w:rFonts w:ascii="Arial" w:hAnsi="Arial" w:cs="Arial"/>
              <w:sz w:val="18"/>
              <w:szCs w:val="18"/>
            </w:rPr>
            <w:t>p.</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PAGE </w:instrText>
          </w:r>
          <w:r w:rsidRPr="000311A4">
            <w:rPr>
              <w:rStyle w:val="PageNumber"/>
              <w:rFonts w:ascii="Arial" w:hAnsi="Arial" w:cs="Arial"/>
              <w:b/>
              <w:sz w:val="18"/>
              <w:szCs w:val="18"/>
            </w:rPr>
            <w:fldChar w:fldCharType="separate"/>
          </w:r>
          <w:r w:rsidR="005B7E29">
            <w:rPr>
              <w:rStyle w:val="PageNumber"/>
              <w:rFonts w:ascii="Arial" w:hAnsi="Arial" w:cs="Arial"/>
              <w:b/>
              <w:noProof/>
              <w:sz w:val="18"/>
              <w:szCs w:val="18"/>
            </w:rPr>
            <w:t>2</w:t>
          </w:r>
          <w:r w:rsidRPr="000311A4">
            <w:rPr>
              <w:rStyle w:val="PageNumber"/>
              <w:rFonts w:ascii="Arial" w:hAnsi="Arial" w:cs="Arial"/>
              <w:b/>
              <w:sz w:val="18"/>
              <w:szCs w:val="18"/>
            </w:rPr>
            <w:fldChar w:fldCharType="end"/>
          </w:r>
          <w:r w:rsidRPr="000311A4">
            <w:rPr>
              <w:rStyle w:val="PageNumber"/>
              <w:rFonts w:ascii="Arial" w:hAnsi="Arial" w:cs="Arial"/>
              <w:b/>
              <w:sz w:val="18"/>
              <w:szCs w:val="18"/>
            </w:rPr>
            <w:t xml:space="preserve"> </w:t>
          </w:r>
          <w:r w:rsidRPr="000311A4">
            <w:rPr>
              <w:rStyle w:val="PageNumber"/>
              <w:rFonts w:ascii="Arial" w:hAnsi="Arial" w:cs="Arial"/>
              <w:sz w:val="18"/>
              <w:szCs w:val="18"/>
            </w:rPr>
            <w:t>of</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SECTIONPAGES  </w:instrText>
          </w:r>
          <w:r w:rsidRPr="000311A4">
            <w:rPr>
              <w:rStyle w:val="PageNumber"/>
              <w:rFonts w:ascii="Arial" w:hAnsi="Arial" w:cs="Arial"/>
              <w:b/>
              <w:sz w:val="18"/>
              <w:szCs w:val="18"/>
            </w:rPr>
            <w:fldChar w:fldCharType="separate"/>
          </w:r>
          <w:r w:rsidR="004343D5">
            <w:rPr>
              <w:rStyle w:val="PageNumber"/>
              <w:rFonts w:ascii="Arial" w:hAnsi="Arial" w:cs="Arial"/>
              <w:b/>
              <w:noProof/>
              <w:sz w:val="18"/>
              <w:szCs w:val="18"/>
            </w:rPr>
            <w:t>2</w:t>
          </w:r>
          <w:r w:rsidRPr="000311A4">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55DB1DD8" w14:textId="77777777" w:rsidR="008B743E" w:rsidRPr="000311A4" w:rsidRDefault="008B743E" w:rsidP="008B743E">
          <w:pPr>
            <w:pStyle w:val="Footer"/>
            <w:rPr>
              <w:rFonts w:ascii="Arial" w:hAnsi="Arial" w:cs="Arial"/>
              <w:sz w:val="18"/>
              <w:szCs w:val="18"/>
            </w:rPr>
          </w:pPr>
        </w:p>
      </w:tc>
    </w:tr>
  </w:tbl>
  <w:p w14:paraId="204F6049" w14:textId="77777777" w:rsidR="002231F4"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B72A" w14:textId="77777777" w:rsidR="002231F4" w:rsidRDefault="002231F4">
    <w:pPr>
      <w:pStyle w:val="Footer"/>
      <w:rPr>
        <w:rFonts w:ascii="Arial" w:hAnsi="Arial" w:cs="Arial"/>
        <w:sz w:val="20"/>
      </w:rPr>
    </w:pPr>
    <w:r>
      <w:rPr>
        <w:rFonts w:ascii="Arial" w:hAnsi="Arial" w:cs="Arial"/>
        <w:sz w:val="20"/>
      </w:rPr>
      <w:t xml:space="preserve">Notice of Revocation of Concealed Pistol License (NTIPF) - 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614CB5">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270AAD">
      <w:rPr>
        <w:rFonts w:ascii="Arial" w:hAnsi="Arial" w:cs="Arial"/>
        <w:noProof/>
        <w:sz w:val="20"/>
      </w:rPr>
      <w:t>2</w:t>
    </w:r>
    <w:r>
      <w:rPr>
        <w:rFonts w:ascii="Arial" w:hAnsi="Arial" w:cs="Arial"/>
        <w:sz w:val="20"/>
      </w:rPr>
      <w:fldChar w:fldCharType="end"/>
    </w:r>
  </w:p>
  <w:p w14:paraId="4D998233" w14:textId="77777777" w:rsidR="002231F4" w:rsidRDefault="002231F4">
    <w:pPr>
      <w:pStyle w:val="Footer"/>
      <w:rPr>
        <w:rFonts w:ascii="Arial" w:hAnsi="Arial" w:cs="Arial"/>
        <w:sz w:val="20"/>
      </w:rPr>
    </w:pPr>
    <w:r>
      <w:rPr>
        <w:rFonts w:ascii="Arial" w:hAnsi="Arial" w:cs="Arial"/>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AB61" w14:textId="77777777" w:rsidR="00DB078D" w:rsidRDefault="00DB078D">
      <w:r>
        <w:separator/>
      </w:r>
    </w:p>
  </w:footnote>
  <w:footnote w:type="continuationSeparator" w:id="0">
    <w:p w14:paraId="13E259BD" w14:textId="77777777" w:rsidR="00DB078D" w:rsidRDefault="00DB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92C08"/>
    <w:multiLevelType w:val="hybridMultilevel"/>
    <w:tmpl w:val="F65A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20BC"/>
    <w:multiLevelType w:val="hybridMultilevel"/>
    <w:tmpl w:val="1E842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4CD538E"/>
    <w:multiLevelType w:val="hybridMultilevel"/>
    <w:tmpl w:val="7E5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730B3"/>
    <w:multiLevelType w:val="hybridMultilevel"/>
    <w:tmpl w:val="08FAAE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AA119F"/>
    <w:multiLevelType w:val="hybridMultilevel"/>
    <w:tmpl w:val="76BCA8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24D61"/>
    <w:rsid w:val="000311A4"/>
    <w:rsid w:val="00057BF8"/>
    <w:rsid w:val="00072C8E"/>
    <w:rsid w:val="000873AC"/>
    <w:rsid w:val="000F64E1"/>
    <w:rsid w:val="00102B53"/>
    <w:rsid w:val="001158D3"/>
    <w:rsid w:val="00131AD8"/>
    <w:rsid w:val="00136F13"/>
    <w:rsid w:val="00141DFB"/>
    <w:rsid w:val="00142FEB"/>
    <w:rsid w:val="001721B0"/>
    <w:rsid w:val="00190F4A"/>
    <w:rsid w:val="0019623B"/>
    <w:rsid w:val="001A3C21"/>
    <w:rsid w:val="001C35C0"/>
    <w:rsid w:val="001E7FBD"/>
    <w:rsid w:val="00206314"/>
    <w:rsid w:val="00216CA3"/>
    <w:rsid w:val="002231F4"/>
    <w:rsid w:val="002243CB"/>
    <w:rsid w:val="00245A1D"/>
    <w:rsid w:val="00256225"/>
    <w:rsid w:val="00270AAD"/>
    <w:rsid w:val="002809A8"/>
    <w:rsid w:val="00281212"/>
    <w:rsid w:val="00291027"/>
    <w:rsid w:val="002D0D10"/>
    <w:rsid w:val="002D2DC3"/>
    <w:rsid w:val="0030034D"/>
    <w:rsid w:val="00317804"/>
    <w:rsid w:val="00320E50"/>
    <w:rsid w:val="00325EE8"/>
    <w:rsid w:val="003365C7"/>
    <w:rsid w:val="00352D1E"/>
    <w:rsid w:val="003565D3"/>
    <w:rsid w:val="00376B08"/>
    <w:rsid w:val="00390772"/>
    <w:rsid w:val="003A1695"/>
    <w:rsid w:val="003C614B"/>
    <w:rsid w:val="003C6A54"/>
    <w:rsid w:val="003D1529"/>
    <w:rsid w:val="003F18E4"/>
    <w:rsid w:val="003F236F"/>
    <w:rsid w:val="00407F63"/>
    <w:rsid w:val="0042059D"/>
    <w:rsid w:val="0043022D"/>
    <w:rsid w:val="004343D5"/>
    <w:rsid w:val="00451129"/>
    <w:rsid w:val="00453208"/>
    <w:rsid w:val="0048377D"/>
    <w:rsid w:val="004D2A35"/>
    <w:rsid w:val="004F6225"/>
    <w:rsid w:val="0050655A"/>
    <w:rsid w:val="0053719A"/>
    <w:rsid w:val="005417EF"/>
    <w:rsid w:val="00552722"/>
    <w:rsid w:val="0056687A"/>
    <w:rsid w:val="00574AAC"/>
    <w:rsid w:val="0058229D"/>
    <w:rsid w:val="00582BDF"/>
    <w:rsid w:val="005839BB"/>
    <w:rsid w:val="00592C83"/>
    <w:rsid w:val="00593E75"/>
    <w:rsid w:val="005B7E29"/>
    <w:rsid w:val="005D3F1B"/>
    <w:rsid w:val="005E0B6D"/>
    <w:rsid w:val="005E698F"/>
    <w:rsid w:val="005F7D85"/>
    <w:rsid w:val="0060359E"/>
    <w:rsid w:val="00612E93"/>
    <w:rsid w:val="00614CB5"/>
    <w:rsid w:val="0064185D"/>
    <w:rsid w:val="00655544"/>
    <w:rsid w:val="006570C4"/>
    <w:rsid w:val="0068115A"/>
    <w:rsid w:val="006A652C"/>
    <w:rsid w:val="006C44A0"/>
    <w:rsid w:val="006D48DB"/>
    <w:rsid w:val="006D699B"/>
    <w:rsid w:val="006E33E7"/>
    <w:rsid w:val="006E5925"/>
    <w:rsid w:val="006E6030"/>
    <w:rsid w:val="006F1DA5"/>
    <w:rsid w:val="006F6586"/>
    <w:rsid w:val="00705EF8"/>
    <w:rsid w:val="00733B77"/>
    <w:rsid w:val="00736AAC"/>
    <w:rsid w:val="00736BEC"/>
    <w:rsid w:val="0075101B"/>
    <w:rsid w:val="00755D32"/>
    <w:rsid w:val="007770A9"/>
    <w:rsid w:val="00781115"/>
    <w:rsid w:val="00797DED"/>
    <w:rsid w:val="007B60EE"/>
    <w:rsid w:val="007C7B42"/>
    <w:rsid w:val="007F7CEF"/>
    <w:rsid w:val="00853E73"/>
    <w:rsid w:val="00867F9E"/>
    <w:rsid w:val="00884F47"/>
    <w:rsid w:val="008A31EF"/>
    <w:rsid w:val="008B1162"/>
    <w:rsid w:val="008B743E"/>
    <w:rsid w:val="008C3B8F"/>
    <w:rsid w:val="008D1A6D"/>
    <w:rsid w:val="00934525"/>
    <w:rsid w:val="009416C7"/>
    <w:rsid w:val="00953C5A"/>
    <w:rsid w:val="0096053B"/>
    <w:rsid w:val="0097417E"/>
    <w:rsid w:val="00992C61"/>
    <w:rsid w:val="009943FF"/>
    <w:rsid w:val="00996F78"/>
    <w:rsid w:val="009C0BB7"/>
    <w:rsid w:val="009C4293"/>
    <w:rsid w:val="009C7BCD"/>
    <w:rsid w:val="009F3504"/>
    <w:rsid w:val="009F5F8F"/>
    <w:rsid w:val="00A013AB"/>
    <w:rsid w:val="00A15240"/>
    <w:rsid w:val="00A17AED"/>
    <w:rsid w:val="00A21076"/>
    <w:rsid w:val="00A26F35"/>
    <w:rsid w:val="00A44ED7"/>
    <w:rsid w:val="00A76259"/>
    <w:rsid w:val="00A975F2"/>
    <w:rsid w:val="00AB10AA"/>
    <w:rsid w:val="00AB1C82"/>
    <w:rsid w:val="00AB67B1"/>
    <w:rsid w:val="00AC28BB"/>
    <w:rsid w:val="00AC380E"/>
    <w:rsid w:val="00AC740E"/>
    <w:rsid w:val="00AF2019"/>
    <w:rsid w:val="00AF22B9"/>
    <w:rsid w:val="00B429D5"/>
    <w:rsid w:val="00B44C31"/>
    <w:rsid w:val="00B570D7"/>
    <w:rsid w:val="00B57352"/>
    <w:rsid w:val="00B97EFD"/>
    <w:rsid w:val="00BB5A5E"/>
    <w:rsid w:val="00BD7804"/>
    <w:rsid w:val="00BE4494"/>
    <w:rsid w:val="00BF31B2"/>
    <w:rsid w:val="00C02824"/>
    <w:rsid w:val="00C06739"/>
    <w:rsid w:val="00C24223"/>
    <w:rsid w:val="00C3062B"/>
    <w:rsid w:val="00C31760"/>
    <w:rsid w:val="00C433C4"/>
    <w:rsid w:val="00C47505"/>
    <w:rsid w:val="00C5685B"/>
    <w:rsid w:val="00C61FC7"/>
    <w:rsid w:val="00C80B1E"/>
    <w:rsid w:val="00CA3BD1"/>
    <w:rsid w:val="00CB3856"/>
    <w:rsid w:val="00CC18B7"/>
    <w:rsid w:val="00CE7B50"/>
    <w:rsid w:val="00D143B1"/>
    <w:rsid w:val="00D3099F"/>
    <w:rsid w:val="00D453C0"/>
    <w:rsid w:val="00D7538E"/>
    <w:rsid w:val="00D82094"/>
    <w:rsid w:val="00D9228B"/>
    <w:rsid w:val="00D92723"/>
    <w:rsid w:val="00D92D98"/>
    <w:rsid w:val="00D9516C"/>
    <w:rsid w:val="00DA2F58"/>
    <w:rsid w:val="00DA36B9"/>
    <w:rsid w:val="00DB078D"/>
    <w:rsid w:val="00DC5E89"/>
    <w:rsid w:val="00DD10B2"/>
    <w:rsid w:val="00DD2E33"/>
    <w:rsid w:val="00DF6338"/>
    <w:rsid w:val="00E0183B"/>
    <w:rsid w:val="00E32593"/>
    <w:rsid w:val="00E4265D"/>
    <w:rsid w:val="00E445EA"/>
    <w:rsid w:val="00E50C09"/>
    <w:rsid w:val="00E66EF3"/>
    <w:rsid w:val="00E70982"/>
    <w:rsid w:val="00E76494"/>
    <w:rsid w:val="00E90BF5"/>
    <w:rsid w:val="00E9632A"/>
    <w:rsid w:val="00EC11AD"/>
    <w:rsid w:val="00EE756E"/>
    <w:rsid w:val="00EF729C"/>
    <w:rsid w:val="00F10C68"/>
    <w:rsid w:val="00F17E81"/>
    <w:rsid w:val="00F377EF"/>
    <w:rsid w:val="00F472B7"/>
    <w:rsid w:val="00F51A7E"/>
    <w:rsid w:val="00F52043"/>
    <w:rsid w:val="00F542A3"/>
    <w:rsid w:val="00F727A9"/>
    <w:rsid w:val="00F832D5"/>
    <w:rsid w:val="00FA6ED9"/>
    <w:rsid w:val="00FB3F75"/>
    <w:rsid w:val="00FB5FC7"/>
    <w:rsid w:val="00FC33D2"/>
    <w:rsid w:val="00FD11A1"/>
    <w:rsid w:val="00FD2652"/>
    <w:rsid w:val="00FD2723"/>
    <w:rsid w:val="00FD68BF"/>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1A6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styleId="ListParagraph">
    <w:name w:val="List Paragraph"/>
    <w:basedOn w:val="Normal"/>
    <w:uiPriority w:val="72"/>
    <w:qFormat/>
    <w:rsid w:val="00256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2022-06-17T21:32:00Z</dcterms:created>
  <dcterms:modified xsi:type="dcterms:W3CDTF">2022-06-24T00:36:00Z</dcterms:modified>
</cp:coreProperties>
</file>